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16" w:rsidRPr="00C94A20" w:rsidRDefault="00307A16" w:rsidP="00307A1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94A2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Утверждено </w:t>
      </w:r>
    </w:p>
    <w:p w:rsidR="00307A16" w:rsidRPr="00C94A20" w:rsidRDefault="00307A16" w:rsidP="00307A1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94A2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Общим собранием «</w:t>
      </w:r>
      <w:r w:rsidR="00E27EC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СНБК</w:t>
      </w:r>
      <w:r w:rsidR="00412F8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</w:t>
      </w:r>
      <w:r w:rsidR="00412F8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Протокол № 1</w:t>
      </w:r>
      <w:r w:rsidR="00412F8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от 03</w:t>
      </w:r>
      <w:r w:rsidRPr="00C94A2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412F8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июня 2022</w:t>
      </w:r>
      <w:r w:rsidRPr="00C94A2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года</w:t>
      </w:r>
      <w:r w:rsidRPr="00C94A2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Председатель Правления</w:t>
      </w:r>
    </w:p>
    <w:p w:rsidR="00307A16" w:rsidRPr="00C94A20" w:rsidRDefault="00307A16" w:rsidP="00307A1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343E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2343E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Pr="00C94A2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_____________________</w:t>
      </w:r>
      <w:proofErr w:type="spellStart"/>
      <w:r w:rsidRPr="00C94A2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Заиров</w:t>
      </w:r>
      <w:proofErr w:type="spellEnd"/>
      <w:r w:rsidRPr="00C94A2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Б.Ж.</w:t>
      </w:r>
    </w:p>
    <w:p w:rsidR="00307A16" w:rsidRDefault="00307A16" w:rsidP="00307A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07A16" w:rsidRDefault="00307A16" w:rsidP="00307A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07A16" w:rsidRDefault="00307A16" w:rsidP="00307A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24"/>
        </w:rPr>
      </w:pPr>
    </w:p>
    <w:p w:rsidR="002343E6" w:rsidRDefault="002343E6" w:rsidP="00307A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24"/>
        </w:rPr>
      </w:pPr>
    </w:p>
    <w:p w:rsidR="002343E6" w:rsidRPr="002343E6" w:rsidRDefault="002343E6" w:rsidP="00307A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24"/>
        </w:rPr>
      </w:pPr>
    </w:p>
    <w:p w:rsidR="00307A16" w:rsidRDefault="00307A16" w:rsidP="00307A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4"/>
        </w:rPr>
      </w:pPr>
      <w:r w:rsidRPr="00C94A2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ПОЛОЖЕНИЕ </w:t>
      </w:r>
      <w:r w:rsidRPr="00C94A2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о порядке приема и выхода из состава членов Объединения юридических лиц и индивидуальных предпринимателей в форме союза «</w:t>
      </w:r>
      <w:r w:rsidR="00E27EC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Союз Независимого</w:t>
      </w:r>
      <w:r w:rsidRPr="00C94A2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E27EC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Бизнеса</w:t>
      </w:r>
      <w:r w:rsidRPr="00C94A2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Казахстана (</w:t>
      </w:r>
      <w:r w:rsidR="00E27EC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СНБК</w:t>
      </w:r>
      <w:r w:rsidRPr="00C94A2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  <w:r w:rsidRPr="00C94A2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</w:p>
    <w:p w:rsidR="002343E6" w:rsidRPr="002343E6" w:rsidRDefault="002343E6" w:rsidP="00307A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4"/>
        </w:rPr>
      </w:pP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4A20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Настоящее Положение регулирует вопросы членства в Союзе в частности, требования к кандидатам и членам </w:t>
      </w:r>
      <w:r w:rsidR="00E27ECE">
        <w:rPr>
          <w:rFonts w:ascii="Times New Roman" w:eastAsia="Times New Roman" w:hAnsi="Times New Roman"/>
          <w:color w:val="000000"/>
          <w:sz w:val="24"/>
          <w:szCs w:val="24"/>
        </w:rPr>
        <w:t>СНБК</w:t>
      </w:r>
      <w:r w:rsidRPr="00C94A20">
        <w:rPr>
          <w:rFonts w:ascii="Times New Roman" w:eastAsia="Times New Roman" w:hAnsi="Times New Roman"/>
          <w:color w:val="000000"/>
          <w:sz w:val="24"/>
          <w:szCs w:val="24"/>
        </w:rPr>
        <w:t xml:space="preserve">, порядок подачи и рассмотрения заявлений, принятия и исключения из членов </w:t>
      </w:r>
      <w:r w:rsidR="00E27ECE">
        <w:rPr>
          <w:rFonts w:ascii="Times New Roman" w:eastAsia="Times New Roman" w:hAnsi="Times New Roman"/>
          <w:color w:val="000000"/>
          <w:sz w:val="24"/>
          <w:szCs w:val="24"/>
        </w:rPr>
        <w:t>СНБК</w:t>
      </w:r>
      <w:r w:rsidRPr="00C94A2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07A16" w:rsidRPr="002343E6" w:rsidRDefault="00307A16" w:rsidP="00307A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</w:rPr>
      </w:pPr>
    </w:p>
    <w:p w:rsidR="00307A16" w:rsidRPr="002343E6" w:rsidRDefault="00307A16" w:rsidP="00307A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</w:rPr>
      </w:pPr>
    </w:p>
    <w:p w:rsidR="00307A16" w:rsidRPr="00C94A20" w:rsidRDefault="00307A16" w:rsidP="00307A1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94A2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ТЕРМИНЫ И ОПРЕДЕЛЕНИЯ.</w:t>
      </w:r>
    </w:p>
    <w:p w:rsidR="00307A16" w:rsidRPr="002343E6" w:rsidRDefault="00307A16" w:rsidP="00307A16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4A20">
        <w:rPr>
          <w:rFonts w:ascii="Times New Roman" w:eastAsia="Times New Roman" w:hAnsi="Times New Roman"/>
          <w:color w:val="000000"/>
          <w:sz w:val="24"/>
          <w:szCs w:val="24"/>
        </w:rPr>
        <w:t>1.1. Для целей настоящего Положения нижеприведенные понятия и термины, если из контекста определенно не следует иного, либо специально не будет установлено иное, используются в следующих значениях:</w:t>
      </w:r>
    </w:p>
    <w:p w:rsidR="00307A16" w:rsidRPr="00C94A20" w:rsidRDefault="00E27ECE" w:rsidP="00307A1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СНБК</w:t>
      </w:r>
      <w:r w:rsidR="00307A16" w:rsidRPr="00C94A20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r w:rsidR="00307A16" w:rsidRPr="00C94A20">
        <w:rPr>
          <w:rFonts w:ascii="Times New Roman" w:eastAsia="Times New Roman" w:hAnsi="Times New Roman"/>
          <w:bCs/>
          <w:color w:val="000000"/>
          <w:sz w:val="24"/>
          <w:szCs w:val="24"/>
        </w:rPr>
        <w:t>Объединение юридических лиц и индивидуальных предпринимателей в форме союза «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Союз Независимого</w:t>
      </w:r>
      <w:r w:rsidR="00307A16" w:rsidRPr="00C94A2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Бизнеса</w:t>
      </w:r>
      <w:r w:rsidR="00307A16" w:rsidRPr="00C94A2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Казахстана</w:t>
      </w:r>
      <w:r w:rsidR="00307A16" w:rsidRPr="00C94A2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307A16" w:rsidRPr="00C94A20" w:rsidRDefault="00307A16" w:rsidP="00307A1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4A2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Документы </w:t>
      </w:r>
      <w:r w:rsidR="00E27ECE">
        <w:rPr>
          <w:rFonts w:ascii="Times New Roman" w:eastAsia="Times New Roman" w:hAnsi="Times New Roman"/>
          <w:b/>
          <w:color w:val="000000"/>
          <w:sz w:val="24"/>
          <w:szCs w:val="24"/>
        </w:rPr>
        <w:t>СНБК</w:t>
      </w:r>
      <w:r w:rsidRPr="00C94A20">
        <w:rPr>
          <w:rFonts w:ascii="Times New Roman" w:eastAsia="Times New Roman" w:hAnsi="Times New Roman"/>
          <w:color w:val="000000"/>
          <w:sz w:val="24"/>
          <w:szCs w:val="24"/>
        </w:rPr>
        <w:t xml:space="preserve"> - Устав и Учредительный Договор, а также, решения или иные формы документов, разработанные или принятые органами управления и должностными лицами </w:t>
      </w:r>
      <w:r w:rsidR="00E27ECE">
        <w:rPr>
          <w:rFonts w:ascii="Times New Roman" w:eastAsia="Times New Roman" w:hAnsi="Times New Roman"/>
          <w:color w:val="000000"/>
          <w:sz w:val="24"/>
          <w:szCs w:val="24"/>
        </w:rPr>
        <w:t>СНБК</w:t>
      </w:r>
      <w:r w:rsidRPr="00C94A20">
        <w:rPr>
          <w:rFonts w:ascii="Times New Roman" w:eastAsia="Times New Roman" w:hAnsi="Times New Roman"/>
          <w:color w:val="000000"/>
          <w:sz w:val="24"/>
          <w:szCs w:val="24"/>
        </w:rPr>
        <w:t xml:space="preserve"> в соответствии с закрепленными за ними полномочиями и направленные на обеспечение целей и задач </w:t>
      </w:r>
      <w:r w:rsidR="00E27ECE">
        <w:rPr>
          <w:rFonts w:ascii="Times New Roman" w:eastAsia="Times New Roman" w:hAnsi="Times New Roman"/>
          <w:color w:val="000000"/>
          <w:sz w:val="24"/>
          <w:szCs w:val="24"/>
        </w:rPr>
        <w:t>СНБК</w:t>
      </w:r>
      <w:r w:rsidRPr="00C94A20">
        <w:rPr>
          <w:rFonts w:ascii="Times New Roman" w:eastAsia="Times New Roman" w:hAnsi="Times New Roman"/>
          <w:color w:val="000000"/>
          <w:sz w:val="24"/>
          <w:szCs w:val="24"/>
        </w:rPr>
        <w:t xml:space="preserve">, в том числе путем регламентации порядка осуществления прав и обязанностей членов </w:t>
      </w:r>
      <w:r w:rsidR="00E27ECE">
        <w:rPr>
          <w:rFonts w:ascii="Times New Roman" w:eastAsia="Times New Roman" w:hAnsi="Times New Roman"/>
          <w:color w:val="000000"/>
          <w:sz w:val="24"/>
          <w:szCs w:val="24"/>
        </w:rPr>
        <w:t>СНБК</w:t>
      </w:r>
      <w:r w:rsidRPr="00C94A20">
        <w:rPr>
          <w:rFonts w:ascii="Times New Roman" w:eastAsia="Times New Roman" w:hAnsi="Times New Roman"/>
          <w:color w:val="000000"/>
          <w:sz w:val="24"/>
          <w:szCs w:val="24"/>
        </w:rPr>
        <w:t>, установления обязательных для последних требований правил поведения, стандартов, норм профессиональной деятельности и профессиональной этики, а также определения мер дисциплинарного воздействия, условий и порядка их применения;</w:t>
      </w:r>
    </w:p>
    <w:p w:rsidR="00307A16" w:rsidRPr="00C94A20" w:rsidRDefault="00307A16" w:rsidP="00307A1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4A20">
        <w:rPr>
          <w:rFonts w:ascii="Times New Roman" w:eastAsia="Times New Roman" w:hAnsi="Times New Roman"/>
          <w:b/>
          <w:color w:val="000000"/>
          <w:sz w:val="24"/>
          <w:szCs w:val="24"/>
        </w:rPr>
        <w:t>Кандидат</w:t>
      </w:r>
      <w:r w:rsidRPr="00C94A20">
        <w:rPr>
          <w:rFonts w:ascii="Times New Roman" w:eastAsia="Times New Roman" w:hAnsi="Times New Roman"/>
          <w:color w:val="000000"/>
          <w:sz w:val="24"/>
          <w:szCs w:val="24"/>
        </w:rPr>
        <w:t xml:space="preserve"> - юридическое лицо либо индивидуальный предприниматель желающее вступить в члены </w:t>
      </w:r>
      <w:r w:rsidR="00E27ECE">
        <w:rPr>
          <w:rFonts w:ascii="Times New Roman" w:eastAsia="Times New Roman" w:hAnsi="Times New Roman"/>
          <w:color w:val="000000"/>
          <w:sz w:val="24"/>
          <w:szCs w:val="24"/>
        </w:rPr>
        <w:t>СНБК</w:t>
      </w:r>
      <w:r w:rsidRPr="00C94A20">
        <w:rPr>
          <w:rFonts w:ascii="Times New Roman" w:eastAsia="Times New Roman" w:hAnsi="Times New Roman"/>
          <w:color w:val="000000"/>
          <w:sz w:val="24"/>
          <w:szCs w:val="24"/>
        </w:rPr>
        <w:t xml:space="preserve"> и подавшее необходимые документы в </w:t>
      </w:r>
      <w:r w:rsidR="00E27ECE">
        <w:rPr>
          <w:rFonts w:ascii="Times New Roman" w:eastAsia="Times New Roman" w:hAnsi="Times New Roman"/>
          <w:color w:val="000000"/>
          <w:sz w:val="24"/>
          <w:szCs w:val="24"/>
        </w:rPr>
        <w:t>СНБК</w:t>
      </w:r>
      <w:r w:rsidRPr="00C94A2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307A16" w:rsidRPr="00C94A20" w:rsidRDefault="00307A16" w:rsidP="00307A1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4A20">
        <w:rPr>
          <w:rFonts w:ascii="Times New Roman" w:eastAsia="Times New Roman" w:hAnsi="Times New Roman"/>
          <w:b/>
          <w:color w:val="000000"/>
          <w:sz w:val="24"/>
          <w:szCs w:val="24"/>
        </w:rPr>
        <w:t>Член</w:t>
      </w:r>
      <w:r w:rsidRPr="00C94A20">
        <w:rPr>
          <w:rFonts w:ascii="Times New Roman" w:eastAsia="Times New Roman" w:hAnsi="Times New Roman"/>
          <w:color w:val="000000"/>
          <w:sz w:val="24"/>
          <w:szCs w:val="24"/>
        </w:rPr>
        <w:t xml:space="preserve"> – действующий член </w:t>
      </w:r>
      <w:r w:rsidR="00E27ECE">
        <w:rPr>
          <w:rFonts w:ascii="Times New Roman" w:eastAsia="Times New Roman" w:hAnsi="Times New Roman"/>
          <w:color w:val="000000"/>
          <w:sz w:val="24"/>
          <w:szCs w:val="24"/>
        </w:rPr>
        <w:t>СНБК</w:t>
      </w:r>
      <w:r w:rsidRPr="00C94A20">
        <w:rPr>
          <w:rFonts w:ascii="Times New Roman" w:eastAsia="Times New Roman" w:hAnsi="Times New Roman"/>
          <w:color w:val="000000"/>
          <w:sz w:val="24"/>
          <w:szCs w:val="24"/>
        </w:rPr>
        <w:t>, принятый в состав Союза в соответствии с настоящим положением и учредительными документами;</w:t>
      </w:r>
    </w:p>
    <w:p w:rsidR="00307A16" w:rsidRPr="00C94A20" w:rsidRDefault="00307A16" w:rsidP="00307A1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4A2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Уведомление </w:t>
      </w:r>
      <w:r w:rsidRPr="00C94A20">
        <w:rPr>
          <w:rFonts w:ascii="Times New Roman" w:eastAsia="Times New Roman" w:hAnsi="Times New Roman"/>
          <w:color w:val="000000"/>
          <w:sz w:val="24"/>
          <w:szCs w:val="24"/>
        </w:rPr>
        <w:t xml:space="preserve">- документ, содержащий требования и предложения к члену </w:t>
      </w:r>
      <w:r w:rsidR="00E27ECE">
        <w:rPr>
          <w:rFonts w:ascii="Times New Roman" w:eastAsia="Times New Roman" w:hAnsi="Times New Roman"/>
          <w:color w:val="000000"/>
          <w:sz w:val="24"/>
          <w:szCs w:val="24"/>
        </w:rPr>
        <w:t>СНБК</w:t>
      </w:r>
      <w:r w:rsidRPr="00C94A20">
        <w:rPr>
          <w:rFonts w:ascii="Times New Roman" w:eastAsia="Times New Roman" w:hAnsi="Times New Roman"/>
          <w:color w:val="000000"/>
          <w:sz w:val="24"/>
          <w:szCs w:val="24"/>
        </w:rPr>
        <w:t xml:space="preserve"> дать объяснения о причинах нарушения, принятых мерах и сроках, необходимых для их устранения;</w:t>
      </w:r>
    </w:p>
    <w:p w:rsidR="00307A16" w:rsidRPr="00C94A20" w:rsidRDefault="00307A16" w:rsidP="00307A1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4A2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Органы управления </w:t>
      </w:r>
      <w:r w:rsidR="00E27ECE">
        <w:rPr>
          <w:rFonts w:ascii="Times New Roman" w:eastAsia="Times New Roman" w:hAnsi="Times New Roman"/>
          <w:b/>
          <w:color w:val="000000"/>
          <w:sz w:val="24"/>
          <w:szCs w:val="24"/>
        </w:rPr>
        <w:t>СНБК</w:t>
      </w:r>
      <w:r w:rsidRPr="00C94A20">
        <w:rPr>
          <w:rFonts w:ascii="Times New Roman" w:eastAsia="Times New Roman" w:hAnsi="Times New Roman"/>
          <w:color w:val="000000"/>
          <w:sz w:val="24"/>
          <w:szCs w:val="24"/>
        </w:rPr>
        <w:t xml:space="preserve"> - Общее собрание учредителей/</w:t>
      </w:r>
      <w:r w:rsidR="002343E6">
        <w:rPr>
          <w:rFonts w:ascii="Times New Roman" w:eastAsia="Times New Roman" w:hAnsi="Times New Roman"/>
          <w:color w:val="000000"/>
          <w:sz w:val="24"/>
          <w:szCs w:val="24"/>
        </w:rPr>
        <w:t xml:space="preserve">Председатель </w:t>
      </w:r>
      <w:r w:rsidRPr="00C94A20">
        <w:rPr>
          <w:rFonts w:ascii="Times New Roman" w:eastAsia="Times New Roman" w:hAnsi="Times New Roman"/>
          <w:color w:val="000000"/>
          <w:sz w:val="24"/>
          <w:szCs w:val="24"/>
        </w:rPr>
        <w:t>Правлени</w:t>
      </w:r>
      <w:r w:rsidR="002343E6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C94A2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27ECE">
        <w:rPr>
          <w:rFonts w:ascii="Times New Roman" w:eastAsia="Times New Roman" w:hAnsi="Times New Roman"/>
          <w:color w:val="000000"/>
          <w:sz w:val="24"/>
          <w:szCs w:val="24"/>
        </w:rPr>
        <w:t>СНБК</w:t>
      </w:r>
      <w:r w:rsidRPr="00C94A2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307A16" w:rsidRPr="00C94A20" w:rsidRDefault="00307A16" w:rsidP="00307A1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4A20">
        <w:rPr>
          <w:rFonts w:ascii="Times New Roman" w:eastAsia="Times New Roman" w:hAnsi="Times New Roman"/>
          <w:b/>
          <w:color w:val="000000"/>
          <w:sz w:val="24"/>
          <w:szCs w:val="24"/>
        </w:rPr>
        <w:t>Исполнительный орган</w:t>
      </w:r>
      <w:r w:rsidRPr="00C94A20">
        <w:rPr>
          <w:rFonts w:ascii="Times New Roman" w:eastAsia="Times New Roman" w:hAnsi="Times New Roman"/>
          <w:color w:val="000000"/>
          <w:sz w:val="24"/>
          <w:szCs w:val="24"/>
        </w:rPr>
        <w:t xml:space="preserve"> - Председатель правления </w:t>
      </w:r>
      <w:r w:rsidR="00E27ECE">
        <w:rPr>
          <w:rFonts w:ascii="Times New Roman" w:eastAsia="Times New Roman" w:hAnsi="Times New Roman"/>
          <w:color w:val="000000"/>
          <w:sz w:val="24"/>
          <w:szCs w:val="24"/>
        </w:rPr>
        <w:t>СНБК</w:t>
      </w:r>
      <w:r w:rsidRPr="00C94A2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307A16" w:rsidRPr="00C94A20" w:rsidRDefault="00307A16" w:rsidP="00307A16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4A20">
        <w:rPr>
          <w:rFonts w:ascii="Times New Roman" w:eastAsia="Times New Roman" w:hAnsi="Times New Roman"/>
          <w:color w:val="000000"/>
          <w:sz w:val="24"/>
          <w:szCs w:val="24"/>
        </w:rPr>
        <w:t xml:space="preserve">Без ущерба для положений пункта 1 настоящей статьи для целей настоящего Положения используются также понятия и термины, определение и/или толкование которых содержится в иных документах </w:t>
      </w:r>
      <w:r w:rsidR="00E27ECE">
        <w:rPr>
          <w:rFonts w:ascii="Times New Roman" w:eastAsia="Times New Roman" w:hAnsi="Times New Roman"/>
          <w:color w:val="000000"/>
          <w:sz w:val="24"/>
          <w:szCs w:val="24"/>
        </w:rPr>
        <w:t>СНБК</w:t>
      </w:r>
      <w:r w:rsidRPr="00C94A20">
        <w:rPr>
          <w:rFonts w:ascii="Times New Roman" w:eastAsia="Times New Roman" w:hAnsi="Times New Roman"/>
          <w:color w:val="000000"/>
          <w:sz w:val="24"/>
          <w:szCs w:val="24"/>
        </w:rPr>
        <w:t>, если только из контекста определенно не следует иного.</w:t>
      </w:r>
    </w:p>
    <w:p w:rsidR="00307A16" w:rsidRPr="002343E6" w:rsidRDefault="00307A16" w:rsidP="00307A16">
      <w:pPr>
        <w:rPr>
          <w:rFonts w:ascii="Times New Roman" w:hAnsi="Times New Roman"/>
          <w:sz w:val="24"/>
          <w:szCs w:val="24"/>
        </w:rPr>
      </w:pPr>
    </w:p>
    <w:p w:rsidR="00307A16" w:rsidRPr="00C94A20" w:rsidRDefault="00307A16" w:rsidP="002343E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94A20">
        <w:rPr>
          <w:rFonts w:ascii="Times New Roman" w:hAnsi="Times New Roman"/>
          <w:b/>
          <w:bCs/>
          <w:sz w:val="24"/>
          <w:szCs w:val="24"/>
        </w:rPr>
        <w:lastRenderedPageBreak/>
        <w:t xml:space="preserve">ЧЛЕНСТВО В </w:t>
      </w:r>
      <w:r w:rsidR="00E27ECE">
        <w:rPr>
          <w:rFonts w:ascii="Times New Roman" w:hAnsi="Times New Roman"/>
          <w:b/>
          <w:bCs/>
          <w:sz w:val="24"/>
          <w:szCs w:val="24"/>
        </w:rPr>
        <w:t>СНБК</w:t>
      </w:r>
    </w:p>
    <w:p w:rsidR="00307A16" w:rsidRPr="002343E6" w:rsidRDefault="00307A16" w:rsidP="00307A1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4"/>
        </w:rPr>
      </w:pP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t xml:space="preserve">2.1. Членом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 может быть юридическое лицо либо индивидуальный предприниматель любой организационно-правовой формы, а также некоммерческие организации, придерживающиеся принципов, изложенных в Уставе </w:t>
      </w:r>
      <w:r w:rsidR="00E27ECE">
        <w:rPr>
          <w:rFonts w:ascii="Times New Roman" w:hAnsi="Times New Roman"/>
          <w:sz w:val="24"/>
          <w:szCs w:val="24"/>
        </w:rPr>
        <w:t>СНБК</w:t>
      </w:r>
      <w:r w:rsidR="007C34F6">
        <w:rPr>
          <w:rFonts w:ascii="Times New Roman" w:hAnsi="Times New Roman"/>
          <w:sz w:val="24"/>
          <w:szCs w:val="24"/>
        </w:rPr>
        <w:t xml:space="preserve"> </w:t>
      </w:r>
      <w:r w:rsidR="007C34F6">
        <w:rPr>
          <w:rFonts w:ascii="Times New Roman" w:hAnsi="Times New Roman"/>
          <w:color w:val="000000" w:themeColor="text1"/>
        </w:rPr>
        <w:t>и способные внести вклад в реализацию целей и задач, стоящих перед Союзом.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t xml:space="preserve">2.2. Вступая в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, кандидат гарантирует: </w:t>
      </w:r>
    </w:p>
    <w:p w:rsidR="00307A16" w:rsidRPr="00C94A20" w:rsidRDefault="00307A16" w:rsidP="00307A16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C94A20">
        <w:rPr>
          <w:rFonts w:ascii="Times New Roman" w:hAnsi="Times New Roman"/>
          <w:sz w:val="24"/>
          <w:szCs w:val="24"/>
        </w:rPr>
        <w:t>аконность осуществления предпринимательской деятельности в силу действующего законодательства Республики Казахстан;</w:t>
      </w:r>
    </w:p>
    <w:p w:rsidR="00307A16" w:rsidRPr="00C94A20" w:rsidRDefault="00307A16" w:rsidP="00307A16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94A20">
        <w:rPr>
          <w:rFonts w:ascii="Times New Roman" w:hAnsi="Times New Roman"/>
          <w:sz w:val="24"/>
          <w:szCs w:val="24"/>
        </w:rPr>
        <w:t xml:space="preserve">облюдение Устава и других Документов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>;</w:t>
      </w:r>
    </w:p>
    <w:p w:rsidR="00307A16" w:rsidRPr="00C94A20" w:rsidRDefault="00307A16" w:rsidP="00307A16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94A20">
        <w:rPr>
          <w:rFonts w:ascii="Times New Roman" w:hAnsi="Times New Roman"/>
          <w:sz w:val="24"/>
          <w:szCs w:val="24"/>
        </w:rPr>
        <w:t>ризнание и понимание общепринятых норм делового оборота, как во взаимоотношениях с Союзом, иными участниками рынка, так и с государственными органами Республики Казахстан;</w:t>
      </w:r>
    </w:p>
    <w:p w:rsidR="00307A16" w:rsidRPr="00C94A20" w:rsidRDefault="00307A16" w:rsidP="00307A16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94A20">
        <w:rPr>
          <w:rFonts w:ascii="Times New Roman" w:hAnsi="Times New Roman"/>
          <w:sz w:val="24"/>
          <w:szCs w:val="24"/>
        </w:rPr>
        <w:t xml:space="preserve">тсутствие оснований для предъявления претензий к кандидату со стороны третьих лиц в части грубых нарушений действующего законодательства Республики Казахстан, способных негативно повлиять на репутацию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>.</w:t>
      </w:r>
    </w:p>
    <w:p w:rsidR="00307A16" w:rsidRPr="00C94A20" w:rsidRDefault="00307A16" w:rsidP="00307A1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t xml:space="preserve">Учредители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 являются членами Союза с момента государственной регистрации в уполномоченном органе, и процедура приема в Союз на учредителей не распространяется.</w:t>
      </w:r>
    </w:p>
    <w:p w:rsidR="00307A16" w:rsidRPr="00C94A20" w:rsidRDefault="00307A16" w:rsidP="00307A1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t xml:space="preserve">В случае выхода из состава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 члена, являющегося одновременно учредителем, последний автоматически выходит из состава учредителей. 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A16" w:rsidRPr="00C94A20" w:rsidRDefault="00307A16" w:rsidP="00307A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94A20">
        <w:rPr>
          <w:rFonts w:ascii="Times New Roman" w:hAnsi="Times New Roman"/>
          <w:b/>
          <w:bCs/>
          <w:sz w:val="24"/>
          <w:szCs w:val="24"/>
        </w:rPr>
        <w:t>ПОРЯДОК ВСТУПЛЕНИЯ В ЧЛЕНЫ СОЮЗА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t xml:space="preserve">3.1. Для вступления в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 кандидату необходимо направить Председателю правления следующие документы: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t xml:space="preserve">3.1.1. Заявление о вступлении в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> </w:t>
      </w:r>
      <w:r w:rsidRPr="00E478DF">
        <w:rPr>
          <w:rFonts w:ascii="Times New Roman" w:hAnsi="Times New Roman"/>
          <w:sz w:val="24"/>
          <w:szCs w:val="24"/>
          <w:u w:val="single"/>
        </w:rPr>
        <w:t>(Приложение № 1)</w:t>
      </w:r>
      <w:r w:rsidRPr="00C94A20">
        <w:rPr>
          <w:rFonts w:ascii="Times New Roman" w:hAnsi="Times New Roman"/>
          <w:sz w:val="24"/>
          <w:szCs w:val="24"/>
        </w:rPr>
        <w:t> на имя Председателя правления;</w:t>
      </w:r>
    </w:p>
    <w:p w:rsidR="00307A16" w:rsidRPr="009429DF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t xml:space="preserve">3.1.2. Заверенные в </w:t>
      </w:r>
      <w:r w:rsidRPr="009429DF">
        <w:rPr>
          <w:rFonts w:ascii="Times New Roman" w:hAnsi="Times New Roman"/>
          <w:sz w:val="24"/>
          <w:szCs w:val="24"/>
        </w:rPr>
        <w:t>установленном порядке копии:</w:t>
      </w:r>
    </w:p>
    <w:p w:rsidR="00307A16" w:rsidRPr="009429DF" w:rsidRDefault="00307A16" w:rsidP="00307A16">
      <w:pPr>
        <w:numPr>
          <w:ilvl w:val="1"/>
          <w:numId w:val="2"/>
        </w:numPr>
        <w:tabs>
          <w:tab w:val="clear" w:pos="1440"/>
          <w:tab w:val="num" w:pos="1134"/>
        </w:tabs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</w:t>
      </w:r>
      <w:r w:rsidRPr="009429DF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>регистрации юридического лица, либо</w:t>
      </w:r>
      <w:r w:rsidRPr="009429DF">
        <w:rPr>
          <w:rFonts w:ascii="Times New Roman" w:hAnsi="Times New Roman"/>
          <w:sz w:val="24"/>
          <w:szCs w:val="24"/>
        </w:rPr>
        <w:t xml:space="preserve"> уведомление о начале деятельности/свидетельство о регистрации/талон индивидуального предпринимателя,</w:t>
      </w:r>
    </w:p>
    <w:p w:rsidR="00307A16" w:rsidRPr="009429DF" w:rsidRDefault="00307A16" w:rsidP="00307A16">
      <w:pPr>
        <w:numPr>
          <w:ilvl w:val="1"/>
          <w:numId w:val="2"/>
        </w:numPr>
        <w:tabs>
          <w:tab w:val="clear" w:pos="1440"/>
          <w:tab w:val="num" w:pos="1134"/>
        </w:tabs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9429DF">
        <w:rPr>
          <w:rFonts w:ascii="Times New Roman" w:hAnsi="Times New Roman"/>
          <w:sz w:val="24"/>
          <w:szCs w:val="24"/>
        </w:rPr>
        <w:t xml:space="preserve">решение уполномоченного органа о вступлении в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9429DF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л</w:t>
      </w:r>
      <w:r w:rsidRPr="009429DF">
        <w:rPr>
          <w:rFonts w:ascii="Times New Roman" w:hAnsi="Times New Roman"/>
          <w:sz w:val="24"/>
          <w:szCs w:val="24"/>
        </w:rPr>
        <w:t>я юридических лиц.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9DF">
        <w:rPr>
          <w:rFonts w:ascii="Times New Roman" w:hAnsi="Times New Roman"/>
          <w:sz w:val="24"/>
          <w:szCs w:val="24"/>
        </w:rPr>
        <w:t>3.1.3. Желательно, но не обязательно</w:t>
      </w:r>
      <w:r w:rsidRPr="00C94A20">
        <w:rPr>
          <w:rFonts w:ascii="Times New Roman" w:hAnsi="Times New Roman"/>
          <w:sz w:val="24"/>
          <w:szCs w:val="24"/>
        </w:rPr>
        <w:t xml:space="preserve"> ходатайство от имени действующего члена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 в поддержку кандидата, адресованное </w:t>
      </w:r>
      <w:r w:rsidR="007C34F6">
        <w:rPr>
          <w:rFonts w:ascii="Times New Roman" w:hAnsi="Times New Roman"/>
          <w:sz w:val="24"/>
          <w:szCs w:val="24"/>
        </w:rPr>
        <w:t>Общему</w:t>
      </w:r>
      <w:r w:rsidR="007C34F6" w:rsidRPr="007C34F6">
        <w:rPr>
          <w:rFonts w:ascii="Times New Roman" w:hAnsi="Times New Roman"/>
          <w:sz w:val="24"/>
          <w:szCs w:val="24"/>
        </w:rPr>
        <w:t xml:space="preserve"> собрани</w:t>
      </w:r>
      <w:r w:rsidR="007C34F6">
        <w:rPr>
          <w:rFonts w:ascii="Times New Roman" w:hAnsi="Times New Roman"/>
          <w:sz w:val="24"/>
          <w:szCs w:val="24"/>
        </w:rPr>
        <w:t>ю</w:t>
      </w:r>
      <w:r w:rsidR="007C34F6" w:rsidRPr="007C34F6">
        <w:rPr>
          <w:rFonts w:ascii="Times New Roman" w:hAnsi="Times New Roman"/>
          <w:sz w:val="24"/>
          <w:szCs w:val="24"/>
        </w:rPr>
        <w:t xml:space="preserve"> учредителей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 о приеме в состав членов Союза.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t>3.2. Председатель правления в течение одной недели с даты получения всех указанных в п. 3.1. настоящего Положения документов принимает одно из следующих решений: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П</w:t>
      </w:r>
      <w:r w:rsidRPr="00C94A20">
        <w:rPr>
          <w:rFonts w:ascii="Times New Roman" w:hAnsi="Times New Roman"/>
          <w:sz w:val="24"/>
          <w:szCs w:val="24"/>
        </w:rPr>
        <w:t xml:space="preserve">ри соответствии представленных документов требованиям п. 3.1. настоящего Положения, Председатель правления принимает документы и рекомендует </w:t>
      </w:r>
      <w:r w:rsidR="007C34F6">
        <w:rPr>
          <w:rFonts w:ascii="Times New Roman" w:hAnsi="Times New Roman"/>
          <w:sz w:val="24"/>
          <w:szCs w:val="24"/>
        </w:rPr>
        <w:t>Общему</w:t>
      </w:r>
      <w:r w:rsidR="007C34F6" w:rsidRPr="007C34F6">
        <w:rPr>
          <w:rFonts w:ascii="Times New Roman" w:hAnsi="Times New Roman"/>
          <w:sz w:val="24"/>
          <w:szCs w:val="24"/>
        </w:rPr>
        <w:t xml:space="preserve"> собрани</w:t>
      </w:r>
      <w:r w:rsidR="007C34F6">
        <w:rPr>
          <w:rFonts w:ascii="Times New Roman" w:hAnsi="Times New Roman"/>
          <w:sz w:val="24"/>
          <w:szCs w:val="24"/>
        </w:rPr>
        <w:t>ю</w:t>
      </w:r>
      <w:r w:rsidR="007C34F6" w:rsidRPr="007C34F6">
        <w:rPr>
          <w:rFonts w:ascii="Times New Roman" w:hAnsi="Times New Roman"/>
          <w:sz w:val="24"/>
          <w:szCs w:val="24"/>
        </w:rPr>
        <w:t xml:space="preserve"> учредителей</w:t>
      </w:r>
      <w:r w:rsidRPr="00C94A20">
        <w:rPr>
          <w:rFonts w:ascii="Times New Roman" w:hAnsi="Times New Roman"/>
          <w:sz w:val="24"/>
          <w:szCs w:val="24"/>
        </w:rPr>
        <w:t xml:space="preserve"> принять кандидата в члены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>;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3.2.2.П</w:t>
      </w:r>
      <w:r w:rsidRPr="00C94A20">
        <w:rPr>
          <w:rFonts w:ascii="Times New Roman" w:hAnsi="Times New Roman"/>
          <w:sz w:val="24"/>
          <w:szCs w:val="24"/>
        </w:rPr>
        <w:t>ри несоответствии представленных документов требованиям п. 3.1. настоящего Положения, Председатель правления предлагает кандидату представить недостающие или с внесенными изменениями документы в трехнедельный срок.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t xml:space="preserve">3.3. Отказ в принятии документов Председателем правления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 не соответствующих п.3.1 не может быть обжалован.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t xml:space="preserve">3.4. </w:t>
      </w:r>
      <w:r w:rsidR="007C34F6">
        <w:rPr>
          <w:rFonts w:ascii="Times New Roman" w:hAnsi="Times New Roman"/>
          <w:sz w:val="24"/>
          <w:szCs w:val="24"/>
        </w:rPr>
        <w:t>Общее</w:t>
      </w:r>
      <w:r w:rsidR="007C34F6" w:rsidRPr="007C34F6">
        <w:rPr>
          <w:rFonts w:ascii="Times New Roman" w:hAnsi="Times New Roman"/>
          <w:sz w:val="24"/>
          <w:szCs w:val="24"/>
        </w:rPr>
        <w:t xml:space="preserve"> собрани</w:t>
      </w:r>
      <w:r w:rsidR="007C34F6">
        <w:rPr>
          <w:rFonts w:ascii="Times New Roman" w:hAnsi="Times New Roman"/>
          <w:sz w:val="24"/>
          <w:szCs w:val="24"/>
        </w:rPr>
        <w:t>е</w:t>
      </w:r>
      <w:r w:rsidR="007C34F6" w:rsidRPr="007C34F6">
        <w:rPr>
          <w:rFonts w:ascii="Times New Roman" w:hAnsi="Times New Roman"/>
          <w:sz w:val="24"/>
          <w:szCs w:val="24"/>
        </w:rPr>
        <w:t xml:space="preserve"> учредителей </w:t>
      </w:r>
      <w:r w:rsidRPr="00C94A20">
        <w:rPr>
          <w:rFonts w:ascii="Times New Roman" w:hAnsi="Times New Roman"/>
          <w:sz w:val="24"/>
          <w:szCs w:val="24"/>
        </w:rPr>
        <w:t xml:space="preserve">по представлению Председателя правления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 на ближайшем заседании принимает решение о приёме в члены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. Решение </w:t>
      </w:r>
      <w:r w:rsidR="007C34F6">
        <w:rPr>
          <w:rFonts w:ascii="Times New Roman" w:hAnsi="Times New Roman"/>
          <w:sz w:val="24"/>
          <w:szCs w:val="24"/>
        </w:rPr>
        <w:t>Общего</w:t>
      </w:r>
      <w:r w:rsidR="007C34F6" w:rsidRPr="007C34F6">
        <w:rPr>
          <w:rFonts w:ascii="Times New Roman" w:hAnsi="Times New Roman"/>
          <w:sz w:val="24"/>
          <w:szCs w:val="24"/>
        </w:rPr>
        <w:t xml:space="preserve"> собрани</w:t>
      </w:r>
      <w:r w:rsidR="007C34F6">
        <w:rPr>
          <w:rFonts w:ascii="Times New Roman" w:hAnsi="Times New Roman"/>
          <w:sz w:val="24"/>
          <w:szCs w:val="24"/>
        </w:rPr>
        <w:t>я</w:t>
      </w:r>
      <w:r w:rsidR="007C34F6" w:rsidRPr="007C34F6">
        <w:rPr>
          <w:rFonts w:ascii="Times New Roman" w:hAnsi="Times New Roman"/>
          <w:sz w:val="24"/>
          <w:szCs w:val="24"/>
        </w:rPr>
        <w:t xml:space="preserve"> учредителей </w:t>
      </w:r>
      <w:r w:rsidRPr="00C94A20">
        <w:rPr>
          <w:rFonts w:ascii="Times New Roman" w:hAnsi="Times New Roman"/>
          <w:sz w:val="24"/>
          <w:szCs w:val="24"/>
        </w:rPr>
        <w:t xml:space="preserve">о приёме в члены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 принимается очным или заочным (по подписным листам) голосованием, простым большинством голосов от числа присутствующих на заседании или принимающих участие в заочном голосовании членов </w:t>
      </w:r>
      <w:r w:rsidR="007C34F6">
        <w:rPr>
          <w:rFonts w:ascii="Times New Roman" w:hAnsi="Times New Roman"/>
          <w:sz w:val="24"/>
          <w:szCs w:val="24"/>
        </w:rPr>
        <w:t>Общего</w:t>
      </w:r>
      <w:r w:rsidR="007C34F6" w:rsidRPr="007C34F6">
        <w:rPr>
          <w:rFonts w:ascii="Times New Roman" w:hAnsi="Times New Roman"/>
          <w:sz w:val="24"/>
          <w:szCs w:val="24"/>
        </w:rPr>
        <w:t xml:space="preserve"> собрани</w:t>
      </w:r>
      <w:r w:rsidR="007C34F6">
        <w:rPr>
          <w:rFonts w:ascii="Times New Roman" w:hAnsi="Times New Roman"/>
          <w:sz w:val="24"/>
          <w:szCs w:val="24"/>
        </w:rPr>
        <w:t>я</w:t>
      </w:r>
      <w:r w:rsidR="007C34F6" w:rsidRPr="007C34F6">
        <w:rPr>
          <w:rFonts w:ascii="Times New Roman" w:hAnsi="Times New Roman"/>
          <w:sz w:val="24"/>
          <w:szCs w:val="24"/>
        </w:rPr>
        <w:t xml:space="preserve"> учредителей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>. Итоги голосования оформляются протоколом.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t xml:space="preserve">3.5. Прием в члены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 производится по мере поступления заявлений от кандидатов.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lastRenderedPageBreak/>
        <w:t>3.</w:t>
      </w:r>
      <w:r>
        <w:rPr>
          <w:rFonts w:ascii="Times New Roman" w:hAnsi="Times New Roman"/>
          <w:sz w:val="24"/>
          <w:szCs w:val="24"/>
        </w:rPr>
        <w:t>6</w:t>
      </w:r>
      <w:r w:rsidRPr="00C94A20">
        <w:rPr>
          <w:rFonts w:ascii="Times New Roman" w:hAnsi="Times New Roman"/>
          <w:sz w:val="24"/>
          <w:szCs w:val="24"/>
        </w:rPr>
        <w:t xml:space="preserve">. В случае отказа в приеме в члены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, кандидат имеет право повторно обратиться с заявлением о вступлении не ранее чем через три месяца с даты принятия решения, если иное решение не примет </w:t>
      </w:r>
      <w:r w:rsidR="007C34F6">
        <w:rPr>
          <w:rFonts w:ascii="Times New Roman" w:hAnsi="Times New Roman"/>
          <w:sz w:val="24"/>
          <w:szCs w:val="24"/>
        </w:rPr>
        <w:t>Общее</w:t>
      </w:r>
      <w:r w:rsidR="007C34F6" w:rsidRPr="007C34F6">
        <w:rPr>
          <w:rFonts w:ascii="Times New Roman" w:hAnsi="Times New Roman"/>
          <w:sz w:val="24"/>
          <w:szCs w:val="24"/>
        </w:rPr>
        <w:t xml:space="preserve"> собрани</w:t>
      </w:r>
      <w:r w:rsidR="007C34F6">
        <w:rPr>
          <w:rFonts w:ascii="Times New Roman" w:hAnsi="Times New Roman"/>
          <w:sz w:val="24"/>
          <w:szCs w:val="24"/>
        </w:rPr>
        <w:t>е</w:t>
      </w:r>
      <w:r w:rsidR="007C34F6" w:rsidRPr="007C34F6">
        <w:rPr>
          <w:rFonts w:ascii="Times New Roman" w:hAnsi="Times New Roman"/>
          <w:sz w:val="24"/>
          <w:szCs w:val="24"/>
        </w:rPr>
        <w:t xml:space="preserve"> учредителей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>.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94A20">
        <w:rPr>
          <w:rFonts w:ascii="Times New Roman" w:hAnsi="Times New Roman"/>
          <w:b/>
          <w:bCs/>
          <w:sz w:val="24"/>
          <w:szCs w:val="24"/>
        </w:rPr>
        <w:t>4. ВЗНОСЫ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t xml:space="preserve">4.1. Размер вступительного, членского, целевого взносов и других членских взносов утверждается </w:t>
      </w:r>
      <w:r w:rsidR="00F6018F">
        <w:rPr>
          <w:rFonts w:ascii="Times New Roman" w:hAnsi="Times New Roman"/>
          <w:sz w:val="24"/>
          <w:szCs w:val="24"/>
        </w:rPr>
        <w:t xml:space="preserve">Протоколами заседаний </w:t>
      </w:r>
      <w:r w:rsidR="002343E6">
        <w:rPr>
          <w:rFonts w:ascii="Times New Roman" w:hAnsi="Times New Roman"/>
          <w:sz w:val="24"/>
          <w:szCs w:val="24"/>
        </w:rPr>
        <w:t>Общего</w:t>
      </w:r>
      <w:r w:rsidR="002343E6" w:rsidRPr="007C34F6">
        <w:rPr>
          <w:rFonts w:ascii="Times New Roman" w:hAnsi="Times New Roman"/>
          <w:sz w:val="24"/>
          <w:szCs w:val="24"/>
        </w:rPr>
        <w:t xml:space="preserve"> собрани</w:t>
      </w:r>
      <w:r w:rsidR="002343E6">
        <w:rPr>
          <w:rFonts w:ascii="Times New Roman" w:hAnsi="Times New Roman"/>
          <w:sz w:val="24"/>
          <w:szCs w:val="24"/>
        </w:rPr>
        <w:t>я</w:t>
      </w:r>
      <w:r w:rsidR="002343E6" w:rsidRPr="007C34F6">
        <w:rPr>
          <w:rFonts w:ascii="Times New Roman" w:hAnsi="Times New Roman"/>
          <w:sz w:val="24"/>
          <w:szCs w:val="24"/>
        </w:rPr>
        <w:t xml:space="preserve"> учредителей</w:t>
      </w:r>
      <w:r w:rsidR="002343E6">
        <w:rPr>
          <w:rFonts w:ascii="Times New Roman" w:hAnsi="Times New Roman"/>
          <w:sz w:val="24"/>
          <w:szCs w:val="24"/>
        </w:rPr>
        <w:t xml:space="preserve"> </w:t>
      </w:r>
      <w:r w:rsidR="00E27ECE">
        <w:rPr>
          <w:rFonts w:ascii="Times New Roman" w:hAnsi="Times New Roman"/>
          <w:sz w:val="24"/>
          <w:szCs w:val="24"/>
        </w:rPr>
        <w:t>СНБК</w:t>
      </w:r>
      <w:r w:rsidR="00F6018F" w:rsidRPr="00C94A20">
        <w:rPr>
          <w:rFonts w:ascii="Times New Roman" w:hAnsi="Times New Roman"/>
          <w:sz w:val="24"/>
          <w:szCs w:val="24"/>
        </w:rPr>
        <w:t>.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t>4.2.  В случае возникновения разногласий по срокам перечисления оплаты членских взносов и другим разногласиям по поводу взносов, споры разрешаются путем переговоров.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4_10"/>
      <w:bookmarkEnd w:id="0"/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94A20">
        <w:rPr>
          <w:rFonts w:ascii="Times New Roman" w:hAnsi="Times New Roman"/>
          <w:b/>
          <w:bCs/>
          <w:sz w:val="24"/>
          <w:szCs w:val="24"/>
        </w:rPr>
        <w:t>5. ИСКЛЮЧЕНИЕ ИЗ ЧЛЕНОВ СОЮЗА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5_1"/>
      <w:bookmarkEnd w:id="1"/>
      <w:r>
        <w:rPr>
          <w:rFonts w:ascii="Times New Roman" w:hAnsi="Times New Roman"/>
          <w:sz w:val="24"/>
          <w:szCs w:val="24"/>
        </w:rPr>
        <w:t>5.1.</w:t>
      </w:r>
      <w:r w:rsidRPr="00C94A20">
        <w:rPr>
          <w:rFonts w:ascii="Times New Roman" w:hAnsi="Times New Roman"/>
          <w:sz w:val="24"/>
          <w:szCs w:val="24"/>
        </w:rPr>
        <w:t xml:space="preserve">Член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 может быть исключен из его состава в следующих случаях: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5.1.1.</w:t>
      </w:r>
      <w:r w:rsidRPr="00C94A20">
        <w:rPr>
          <w:rFonts w:ascii="Times New Roman" w:hAnsi="Times New Roman"/>
          <w:sz w:val="24"/>
          <w:szCs w:val="24"/>
        </w:rPr>
        <w:t xml:space="preserve">Член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 при вступлении в Союз предоставил о себе заведомо ложные сведения, предусмотренные п.2.2.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</w:t>
      </w:r>
      <w:r w:rsidRPr="00C94A20">
        <w:rPr>
          <w:rFonts w:ascii="Times New Roman" w:hAnsi="Times New Roman"/>
          <w:sz w:val="24"/>
          <w:szCs w:val="24"/>
        </w:rPr>
        <w:t xml:space="preserve">Член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 не выполняет требования Устава и иных документов, правил и стандартов, утвержденных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>.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>3.</w:t>
      </w:r>
      <w:r w:rsidRPr="00C94A20">
        <w:rPr>
          <w:rFonts w:ascii="Times New Roman" w:hAnsi="Times New Roman"/>
          <w:sz w:val="24"/>
          <w:szCs w:val="24"/>
        </w:rPr>
        <w:t xml:space="preserve">Член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 не выполняет решения органов и должностных лиц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>.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5.1.4</w:t>
      </w:r>
      <w:r w:rsidRPr="00C94A20">
        <w:rPr>
          <w:rFonts w:ascii="Times New Roman" w:hAnsi="Times New Roman"/>
          <w:sz w:val="24"/>
          <w:szCs w:val="24"/>
        </w:rPr>
        <w:t xml:space="preserve">.Член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 прекращает удовлетворять условиям, перечисленным в главе 2 настоящего Положения.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>5</w:t>
      </w:r>
      <w:r w:rsidRPr="00C94A20">
        <w:rPr>
          <w:rFonts w:ascii="Times New Roman" w:hAnsi="Times New Roman"/>
          <w:sz w:val="24"/>
          <w:szCs w:val="24"/>
        </w:rPr>
        <w:t xml:space="preserve">. Член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 направил на имя Председателя правления заявление о выходе из членов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> </w:t>
      </w:r>
      <w:r w:rsidRPr="00C94A20">
        <w:rPr>
          <w:rFonts w:ascii="Times New Roman" w:hAnsi="Times New Roman"/>
          <w:sz w:val="24"/>
          <w:szCs w:val="24"/>
          <w:u w:val="single"/>
        </w:rPr>
        <w:t>(Приложение №2)</w:t>
      </w:r>
      <w:r w:rsidRPr="00C94A20">
        <w:rPr>
          <w:rFonts w:ascii="Times New Roman" w:hAnsi="Times New Roman"/>
          <w:sz w:val="24"/>
          <w:szCs w:val="24"/>
        </w:rPr>
        <w:t>.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t xml:space="preserve">5.2. Каждый член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 имеет право выйти из состава Союза по окончании финансового года.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t xml:space="preserve">5.3. Решение об исключении из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, принимается </w:t>
      </w:r>
      <w:r w:rsidR="000D0222">
        <w:rPr>
          <w:rFonts w:ascii="Times New Roman" w:hAnsi="Times New Roman"/>
          <w:sz w:val="24"/>
          <w:szCs w:val="24"/>
        </w:rPr>
        <w:t>Общим собранием</w:t>
      </w:r>
      <w:r w:rsidRPr="00C94A20">
        <w:rPr>
          <w:rFonts w:ascii="Times New Roman" w:hAnsi="Times New Roman"/>
          <w:sz w:val="24"/>
          <w:szCs w:val="24"/>
        </w:rPr>
        <w:t xml:space="preserve"> в порядке, установленном Документами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>. Решение об исключении оформляется в письменном виде с указанием причин исключения.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t xml:space="preserve">5.4. Вступительный и членские взносы, утвержденные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>, при выходе или при исключении из Союза не возвращаются.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t xml:space="preserve">5.5. Факты, свидетельствующие о действии или бездействии члена </w:t>
      </w:r>
      <w:r w:rsidR="00E27ECE">
        <w:rPr>
          <w:rFonts w:ascii="Times New Roman" w:hAnsi="Times New Roman"/>
          <w:sz w:val="24"/>
          <w:szCs w:val="24"/>
        </w:rPr>
        <w:t>СНБК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94A20">
        <w:rPr>
          <w:rFonts w:ascii="Times New Roman" w:hAnsi="Times New Roman"/>
          <w:sz w:val="24"/>
          <w:szCs w:val="24"/>
        </w:rPr>
        <w:t xml:space="preserve">являющиеся основанием для исключения из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>, могут быть представлены: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t xml:space="preserve">5.5.1. Председателем правления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>.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t xml:space="preserve">5.5.2. Одним из учредителей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>.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t xml:space="preserve">5.5.3. Любым членом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>.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t xml:space="preserve">5.5.4. Бухгалтером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>.</w:t>
      </w:r>
    </w:p>
    <w:p w:rsidR="00307A16" w:rsidRPr="00C94A20" w:rsidRDefault="00307A16" w:rsidP="00307A16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t xml:space="preserve">5.5.5.Государственными контролирующими, правоохранительными органами, представителями СМИ (средства массовой информации), физическими, юридическими лицами.   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t>5.6. Представляемые факты должны быть обоснованы и подтверждены в документальной форме.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t xml:space="preserve">5.7. При выявлении оснований для исключения из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, Председатель </w:t>
      </w:r>
      <w:r w:rsidR="00456985">
        <w:rPr>
          <w:rFonts w:ascii="Times New Roman" w:hAnsi="Times New Roman"/>
          <w:sz w:val="24"/>
          <w:szCs w:val="24"/>
        </w:rPr>
        <w:t xml:space="preserve">правления </w:t>
      </w:r>
      <w:r w:rsidRPr="00C94A20">
        <w:rPr>
          <w:rFonts w:ascii="Times New Roman" w:hAnsi="Times New Roman"/>
          <w:sz w:val="24"/>
          <w:szCs w:val="24"/>
        </w:rPr>
        <w:t xml:space="preserve">направляет члену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 уведомление, в котором извещает о наличии соответствующих фактов нарушений. В уведомлении должно содержаться требование к члену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 предоставить объяснения о причинах нарушения, принятых мерах и сроках, необходимых для их устранения, а также предупреждение об исключении члена из Союза в случае неисполнения предъявляемых требований.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t xml:space="preserve">5.8. Член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>, получивший такое уведомление должен в месячный срок с момента получения уведомления известить Председателя правления о своей готовности или неготовности исполнить данные требования.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lastRenderedPageBreak/>
        <w:t xml:space="preserve">5.9. Член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, получивший уведомление и выразивший согласие с ним, может предложить свои сроки и меры по устранению нарушений с обоснованием своих предложений. Председатель правления рассматривает эти предложения и уведомляет члена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 о согласии или несогласии с ними. Если Председатель правления не принимает предложение члена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>, последний должен исполнить первоначальные требования.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t xml:space="preserve">5.10. В случае если член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 отказывается исполнить требования Председателя правления, то кандидатура данного члена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, выдвигается для исключения из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 на заседание Правления.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t xml:space="preserve">5.11. Если член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 изъявляет готовность исполнить требования Правления в указанные сроки, последний откладывает рассмотрение вопроса об исключении этого члена из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 до истечения срока исполнения требований. По истечении этого срока Председатель правления повторно рассматривает этот вопрос на основании информации, свидетельствующей о том, каким образом исполнены требования. Если все требования исполняются, Председатель правления принимает решение о том, что член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 остается в составе Союза. Если требования не исполнены полностью или исполнены частично, принимается решение об исключении члена из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, которое выносится на рассмотрение </w:t>
      </w:r>
      <w:r w:rsidR="00845298" w:rsidRPr="00845298">
        <w:rPr>
          <w:rFonts w:ascii="Times New Roman" w:hAnsi="Times New Roman"/>
          <w:sz w:val="24"/>
          <w:szCs w:val="24"/>
        </w:rPr>
        <w:t xml:space="preserve">Общего собрания учредителей </w:t>
      </w:r>
      <w:r w:rsidRPr="00C94A20">
        <w:rPr>
          <w:rFonts w:ascii="Times New Roman" w:hAnsi="Times New Roman"/>
          <w:sz w:val="24"/>
          <w:szCs w:val="24"/>
        </w:rPr>
        <w:t xml:space="preserve">Союза. О принятом решении </w:t>
      </w:r>
      <w:r w:rsidR="00845298" w:rsidRPr="00845298">
        <w:rPr>
          <w:rFonts w:ascii="Times New Roman" w:hAnsi="Times New Roman"/>
          <w:sz w:val="24"/>
          <w:szCs w:val="24"/>
        </w:rPr>
        <w:t xml:space="preserve">Общего собрания учредителей </w:t>
      </w:r>
      <w:r w:rsidRPr="00C94A20">
        <w:rPr>
          <w:rFonts w:ascii="Times New Roman" w:hAnsi="Times New Roman"/>
          <w:sz w:val="24"/>
          <w:szCs w:val="24"/>
        </w:rPr>
        <w:t xml:space="preserve">член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 извещается письмом по электронной почте.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t xml:space="preserve">5.12. Информация о вступлении, выходе и исключении из членов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 публикуется в средствах массовой информации либо на </w:t>
      </w:r>
      <w:r w:rsidRPr="00C94A20">
        <w:rPr>
          <w:rFonts w:ascii="Times New Roman" w:hAnsi="Times New Roman"/>
          <w:sz w:val="24"/>
          <w:szCs w:val="24"/>
          <w:lang w:val="en-US"/>
        </w:rPr>
        <w:t>web</w:t>
      </w:r>
      <w:r w:rsidRPr="00C94A20">
        <w:rPr>
          <w:rFonts w:ascii="Times New Roman" w:hAnsi="Times New Roman"/>
          <w:sz w:val="24"/>
          <w:szCs w:val="24"/>
        </w:rPr>
        <w:t xml:space="preserve"> сайте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>.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t xml:space="preserve">5.13. Исключенные из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, не могут стать ее членами вновь в течение 12 месяцев со дня исключения, если иное решение не примет только Общее собрание учредителей Союза. Членство в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 прекращается с момента принятия решения </w:t>
      </w:r>
      <w:r w:rsidR="000D0222">
        <w:rPr>
          <w:rFonts w:ascii="Times New Roman" w:hAnsi="Times New Roman"/>
          <w:sz w:val="24"/>
          <w:szCs w:val="24"/>
        </w:rPr>
        <w:t>Общим собранием</w:t>
      </w:r>
      <w:r w:rsidR="000D0222" w:rsidRPr="00C94A20">
        <w:rPr>
          <w:rFonts w:ascii="Times New Roman" w:hAnsi="Times New Roman"/>
          <w:sz w:val="24"/>
          <w:szCs w:val="24"/>
        </w:rPr>
        <w:t xml:space="preserve"> </w:t>
      </w:r>
      <w:bookmarkStart w:id="2" w:name="_GoBack"/>
      <w:bookmarkEnd w:id="2"/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>.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b/>
          <w:bCs/>
          <w:sz w:val="24"/>
          <w:szCs w:val="24"/>
        </w:rPr>
        <w:t>6. ПОРЯДОК ПРИНЯТИЯ ИЗМЕНЕНИЙ И ДОПОЛНЕНИЙ К НАСТОЯЩЕМУ ПОЛОЖЕНИЮ. </w:t>
      </w:r>
      <w:r w:rsidRPr="00C94A20">
        <w:rPr>
          <w:rFonts w:ascii="Times New Roman" w:hAnsi="Times New Roman"/>
          <w:b/>
          <w:bCs/>
          <w:sz w:val="24"/>
          <w:szCs w:val="24"/>
        </w:rPr>
        <w:br/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t xml:space="preserve">6.1. Изменения и дополнения к настоящему Положению принимаются и утверждаются </w:t>
      </w:r>
      <w:r w:rsidR="00845298">
        <w:rPr>
          <w:rFonts w:ascii="Times New Roman" w:hAnsi="Times New Roman"/>
          <w:sz w:val="24"/>
          <w:szCs w:val="24"/>
        </w:rPr>
        <w:t>О</w:t>
      </w:r>
      <w:r w:rsidRPr="00C94A20">
        <w:rPr>
          <w:rFonts w:ascii="Times New Roman" w:hAnsi="Times New Roman"/>
          <w:sz w:val="24"/>
          <w:szCs w:val="24"/>
        </w:rPr>
        <w:t xml:space="preserve">бщим собранием учредителей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>.</w:t>
      </w:r>
    </w:p>
    <w:p w:rsidR="00307A16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20">
        <w:rPr>
          <w:rFonts w:ascii="Times New Roman" w:hAnsi="Times New Roman"/>
          <w:sz w:val="24"/>
          <w:szCs w:val="24"/>
        </w:rPr>
        <w:t xml:space="preserve">6.2. Настоящее Положение утверждено решением Общего собрания учредителей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C94A20">
        <w:rPr>
          <w:rFonts w:ascii="Times New Roman" w:hAnsi="Times New Roman"/>
          <w:sz w:val="24"/>
          <w:szCs w:val="24"/>
        </w:rPr>
        <w:t xml:space="preserve"> от 0</w:t>
      </w:r>
      <w:r w:rsidR="00412F8C">
        <w:rPr>
          <w:rFonts w:ascii="Times New Roman" w:hAnsi="Times New Roman"/>
          <w:sz w:val="24"/>
          <w:szCs w:val="24"/>
        </w:rPr>
        <w:t>3</w:t>
      </w:r>
      <w:r w:rsidRPr="00C94A20">
        <w:rPr>
          <w:rFonts w:ascii="Times New Roman" w:hAnsi="Times New Roman"/>
          <w:sz w:val="24"/>
          <w:szCs w:val="24"/>
        </w:rPr>
        <w:t xml:space="preserve"> </w:t>
      </w:r>
      <w:r w:rsidR="00412F8C">
        <w:rPr>
          <w:rFonts w:ascii="Times New Roman" w:hAnsi="Times New Roman"/>
          <w:sz w:val="24"/>
          <w:szCs w:val="24"/>
        </w:rPr>
        <w:t>июня 2022</w:t>
      </w:r>
      <w:r w:rsidRPr="00C94A20">
        <w:rPr>
          <w:rFonts w:ascii="Times New Roman" w:hAnsi="Times New Roman"/>
          <w:sz w:val="24"/>
          <w:szCs w:val="24"/>
        </w:rPr>
        <w:t xml:space="preserve"> года, протокол № 1</w:t>
      </w:r>
      <w:r>
        <w:rPr>
          <w:rFonts w:ascii="Times New Roman" w:hAnsi="Times New Roman"/>
          <w:sz w:val="24"/>
          <w:szCs w:val="24"/>
        </w:rPr>
        <w:t>.</w:t>
      </w:r>
    </w:p>
    <w:p w:rsidR="00307A16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A16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07A16" w:rsidRDefault="00307A16" w:rsidP="00307A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307A16" w:rsidRDefault="00307A16" w:rsidP="00307A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615879">
        <w:rPr>
          <w:rFonts w:ascii="Times New Roman" w:hAnsi="Times New Roman"/>
          <w:b/>
          <w:sz w:val="24"/>
          <w:szCs w:val="24"/>
        </w:rPr>
        <w:t xml:space="preserve">Председателю Правления </w:t>
      </w:r>
      <w:r w:rsidR="00E27ECE">
        <w:rPr>
          <w:rFonts w:ascii="Times New Roman" w:hAnsi="Times New Roman"/>
          <w:b/>
          <w:sz w:val="24"/>
          <w:szCs w:val="24"/>
        </w:rPr>
        <w:t>СНБК</w:t>
      </w:r>
    </w:p>
    <w:p w:rsidR="00307A16" w:rsidRPr="00615879" w:rsidRDefault="00307A16" w:rsidP="00307A16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615879">
        <w:rPr>
          <w:rFonts w:ascii="Times New Roman" w:hAnsi="Times New Roman"/>
          <w:b/>
          <w:sz w:val="24"/>
          <w:szCs w:val="24"/>
        </w:rPr>
        <w:t xml:space="preserve"> </w:t>
      </w:r>
    </w:p>
    <w:p w:rsidR="00307A16" w:rsidRPr="00615879" w:rsidRDefault="00307A16" w:rsidP="00307A16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879">
        <w:rPr>
          <w:rFonts w:ascii="Times New Roman" w:hAnsi="Times New Roman"/>
          <w:sz w:val="24"/>
          <w:szCs w:val="24"/>
        </w:rPr>
        <w:t>Исх.№</w:t>
      </w: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879">
        <w:rPr>
          <w:rFonts w:ascii="Times New Roman" w:hAnsi="Times New Roman"/>
          <w:sz w:val="24"/>
          <w:szCs w:val="24"/>
        </w:rPr>
        <w:t>дата</w:t>
      </w: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879">
        <w:rPr>
          <w:rFonts w:ascii="Times New Roman" w:hAnsi="Times New Roman"/>
          <w:b/>
          <w:sz w:val="24"/>
          <w:szCs w:val="24"/>
        </w:rPr>
        <w:t>ЗАЯВЛЕНИЕ</w:t>
      </w: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879">
        <w:rPr>
          <w:rFonts w:ascii="Times New Roman" w:hAnsi="Times New Roman"/>
          <w:sz w:val="24"/>
          <w:szCs w:val="24"/>
        </w:rPr>
        <w:tab/>
        <w:t xml:space="preserve">Прошу Вас вынести на рассмотрение уполномоченного органа вопрос о приеме ТОО/ИП в состав постоянных членов </w:t>
      </w:r>
      <w:r w:rsidR="00E27ECE">
        <w:rPr>
          <w:rFonts w:ascii="Times New Roman" w:hAnsi="Times New Roman"/>
          <w:sz w:val="24"/>
          <w:szCs w:val="24"/>
        </w:rPr>
        <w:t>СНБК</w:t>
      </w:r>
      <w:r w:rsidRPr="00615879">
        <w:rPr>
          <w:rFonts w:ascii="Times New Roman" w:hAnsi="Times New Roman"/>
          <w:sz w:val="24"/>
          <w:szCs w:val="24"/>
        </w:rPr>
        <w:t>. С уставом</w:t>
      </w:r>
      <w:r>
        <w:rPr>
          <w:rFonts w:ascii="Times New Roman" w:hAnsi="Times New Roman"/>
          <w:sz w:val="24"/>
          <w:szCs w:val="24"/>
        </w:rPr>
        <w:t>, положением</w:t>
      </w:r>
      <w:r w:rsidRPr="0061587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о порядке приема и выхода из состава членов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615879">
        <w:rPr>
          <w:rFonts w:ascii="Times New Roman" w:hAnsi="Times New Roman"/>
          <w:sz w:val="24"/>
          <w:szCs w:val="24"/>
        </w:rPr>
        <w:t>ознакомлены.</w:t>
      </w: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879">
        <w:rPr>
          <w:rFonts w:ascii="Times New Roman" w:hAnsi="Times New Roman"/>
          <w:sz w:val="24"/>
          <w:szCs w:val="24"/>
        </w:rPr>
        <w:t>Приложение:</w:t>
      </w:r>
    </w:p>
    <w:p w:rsidR="00307A16" w:rsidRPr="00307A16" w:rsidRDefault="00307A16" w:rsidP="00307A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307A16">
        <w:rPr>
          <w:rFonts w:ascii="Times New Roman" w:hAnsi="Times New Roman"/>
          <w:sz w:val="24"/>
        </w:rPr>
        <w:t>Свидетельство о государственной регистрации ЮЛ/ при наличии: уведомление о начале деятельности ИП / свидетельство о регистрации ИП/ талон ИП).</w:t>
      </w:r>
    </w:p>
    <w:p w:rsidR="00307A16" w:rsidRPr="00307A16" w:rsidRDefault="00307A16" w:rsidP="00307A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307A16">
        <w:rPr>
          <w:rFonts w:ascii="Times New Roman" w:eastAsia="Times New Roman" w:hAnsi="Times New Roman"/>
          <w:color w:val="000000"/>
          <w:sz w:val="24"/>
        </w:rPr>
        <w:t xml:space="preserve">Решение уполномоченного органа о вступлении в </w:t>
      </w:r>
      <w:r w:rsidR="00E27ECE">
        <w:rPr>
          <w:rFonts w:ascii="Times New Roman" w:eastAsia="Times New Roman" w:hAnsi="Times New Roman"/>
          <w:color w:val="000000"/>
          <w:sz w:val="24"/>
        </w:rPr>
        <w:t>СНБК</w:t>
      </w:r>
      <w:r w:rsidRPr="00307A16">
        <w:rPr>
          <w:rFonts w:ascii="Times New Roman" w:eastAsia="Times New Roman" w:hAnsi="Times New Roman"/>
          <w:color w:val="000000"/>
          <w:sz w:val="24"/>
        </w:rPr>
        <w:t xml:space="preserve"> для юридического лица.</w:t>
      </w: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5879">
        <w:rPr>
          <w:rFonts w:ascii="Times New Roman" w:hAnsi="Times New Roman"/>
          <w:b/>
          <w:sz w:val="24"/>
          <w:szCs w:val="24"/>
        </w:rPr>
        <w:t xml:space="preserve">Директор </w:t>
      </w:r>
      <w:r w:rsidRPr="00615879">
        <w:rPr>
          <w:rFonts w:ascii="Times New Roman" w:hAnsi="Times New Roman"/>
          <w:b/>
          <w:sz w:val="24"/>
          <w:szCs w:val="24"/>
        </w:rPr>
        <w:tab/>
      </w:r>
      <w:r w:rsidRPr="00615879">
        <w:rPr>
          <w:rFonts w:ascii="Times New Roman" w:hAnsi="Times New Roman"/>
          <w:b/>
          <w:sz w:val="24"/>
          <w:szCs w:val="24"/>
        </w:rPr>
        <w:tab/>
      </w:r>
      <w:r w:rsidRPr="00615879">
        <w:rPr>
          <w:rFonts w:ascii="Times New Roman" w:hAnsi="Times New Roman"/>
          <w:b/>
          <w:sz w:val="24"/>
          <w:szCs w:val="24"/>
        </w:rPr>
        <w:tab/>
      </w:r>
      <w:r w:rsidRPr="00615879">
        <w:rPr>
          <w:rFonts w:ascii="Times New Roman" w:hAnsi="Times New Roman"/>
          <w:b/>
          <w:sz w:val="24"/>
          <w:szCs w:val="24"/>
        </w:rPr>
        <w:tab/>
      </w:r>
      <w:r w:rsidRPr="00615879">
        <w:rPr>
          <w:rFonts w:ascii="Times New Roman" w:hAnsi="Times New Roman"/>
          <w:b/>
          <w:sz w:val="24"/>
          <w:szCs w:val="24"/>
        </w:rPr>
        <w:tab/>
        <w:t xml:space="preserve">подпись/печать  </w:t>
      </w:r>
      <w:r w:rsidRPr="00615879">
        <w:rPr>
          <w:rFonts w:ascii="Times New Roman" w:hAnsi="Times New Roman"/>
          <w:b/>
          <w:sz w:val="24"/>
          <w:szCs w:val="24"/>
        </w:rPr>
        <w:tab/>
      </w:r>
      <w:r w:rsidRPr="00615879">
        <w:rPr>
          <w:rFonts w:ascii="Times New Roman" w:hAnsi="Times New Roman"/>
          <w:b/>
          <w:sz w:val="24"/>
          <w:szCs w:val="24"/>
        </w:rPr>
        <w:tab/>
        <w:t xml:space="preserve"> ФИО</w:t>
      </w: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5879">
        <w:rPr>
          <w:rFonts w:ascii="Times New Roman" w:hAnsi="Times New Roman"/>
          <w:b/>
          <w:sz w:val="24"/>
          <w:szCs w:val="24"/>
        </w:rPr>
        <w:t>Исп. ХХХХ</w:t>
      </w: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5879">
        <w:rPr>
          <w:rFonts w:ascii="Times New Roman" w:hAnsi="Times New Roman"/>
          <w:b/>
          <w:sz w:val="24"/>
          <w:szCs w:val="24"/>
        </w:rPr>
        <w:t>Тел.</w:t>
      </w: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A16" w:rsidRDefault="00307A16" w:rsidP="00307A1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br w:type="page"/>
      </w: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A16" w:rsidRDefault="00307A16" w:rsidP="00307A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307A16" w:rsidRDefault="00307A16" w:rsidP="00307A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7A16" w:rsidRDefault="00307A16" w:rsidP="00307A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615879">
        <w:rPr>
          <w:rFonts w:ascii="Times New Roman" w:hAnsi="Times New Roman"/>
          <w:b/>
          <w:sz w:val="24"/>
          <w:szCs w:val="24"/>
        </w:rPr>
        <w:t xml:space="preserve">Председателю Правления </w:t>
      </w:r>
      <w:r w:rsidR="00E27ECE">
        <w:rPr>
          <w:rFonts w:ascii="Times New Roman" w:hAnsi="Times New Roman"/>
          <w:b/>
          <w:sz w:val="24"/>
          <w:szCs w:val="24"/>
        </w:rPr>
        <w:t>СНБК</w:t>
      </w:r>
    </w:p>
    <w:p w:rsidR="00307A16" w:rsidRPr="00615879" w:rsidRDefault="00307A16" w:rsidP="00307A16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615879">
        <w:rPr>
          <w:rFonts w:ascii="Times New Roman" w:hAnsi="Times New Roman"/>
          <w:b/>
          <w:sz w:val="24"/>
          <w:szCs w:val="24"/>
        </w:rPr>
        <w:t xml:space="preserve"> </w:t>
      </w:r>
    </w:p>
    <w:p w:rsidR="00307A16" w:rsidRPr="00615879" w:rsidRDefault="00307A16" w:rsidP="00307A16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879">
        <w:rPr>
          <w:rFonts w:ascii="Times New Roman" w:hAnsi="Times New Roman"/>
          <w:sz w:val="24"/>
          <w:szCs w:val="24"/>
        </w:rPr>
        <w:t>Исх.№</w:t>
      </w: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879">
        <w:rPr>
          <w:rFonts w:ascii="Times New Roman" w:hAnsi="Times New Roman"/>
          <w:sz w:val="24"/>
          <w:szCs w:val="24"/>
        </w:rPr>
        <w:t>дата</w:t>
      </w: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879">
        <w:rPr>
          <w:rFonts w:ascii="Times New Roman" w:hAnsi="Times New Roman"/>
          <w:b/>
          <w:sz w:val="24"/>
          <w:szCs w:val="24"/>
        </w:rPr>
        <w:t>ЗАЯВЛЕНИЕ</w:t>
      </w: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879">
        <w:rPr>
          <w:rFonts w:ascii="Times New Roman" w:hAnsi="Times New Roman"/>
          <w:sz w:val="24"/>
          <w:szCs w:val="24"/>
        </w:rPr>
        <w:tab/>
        <w:t xml:space="preserve">Прошу Вас вынести на рассмотрение уполномоченного органа вопрос о </w:t>
      </w:r>
      <w:r>
        <w:rPr>
          <w:rFonts w:ascii="Times New Roman" w:hAnsi="Times New Roman"/>
          <w:sz w:val="24"/>
          <w:szCs w:val="24"/>
        </w:rPr>
        <w:t>выходе</w:t>
      </w:r>
      <w:r w:rsidRPr="00615879">
        <w:rPr>
          <w:rFonts w:ascii="Times New Roman" w:hAnsi="Times New Roman"/>
          <w:sz w:val="24"/>
          <w:szCs w:val="24"/>
        </w:rPr>
        <w:t xml:space="preserve"> ТОО/ИП </w:t>
      </w:r>
      <w:r>
        <w:rPr>
          <w:rFonts w:ascii="Times New Roman" w:hAnsi="Times New Roman"/>
          <w:sz w:val="24"/>
          <w:szCs w:val="24"/>
        </w:rPr>
        <w:t>из</w:t>
      </w:r>
      <w:r w:rsidRPr="00615879">
        <w:rPr>
          <w:rFonts w:ascii="Times New Roman" w:hAnsi="Times New Roman"/>
          <w:sz w:val="24"/>
          <w:szCs w:val="24"/>
        </w:rPr>
        <w:t xml:space="preserve"> состав</w:t>
      </w:r>
      <w:r>
        <w:rPr>
          <w:rFonts w:ascii="Times New Roman" w:hAnsi="Times New Roman"/>
          <w:sz w:val="24"/>
          <w:szCs w:val="24"/>
        </w:rPr>
        <w:t xml:space="preserve">а постоянных членов </w:t>
      </w:r>
      <w:r w:rsidR="00E27ECE">
        <w:rPr>
          <w:rFonts w:ascii="Times New Roman" w:hAnsi="Times New Roman"/>
          <w:sz w:val="24"/>
          <w:szCs w:val="24"/>
        </w:rPr>
        <w:t>СНБК</w:t>
      </w:r>
      <w:r>
        <w:rPr>
          <w:rFonts w:ascii="Times New Roman" w:hAnsi="Times New Roman"/>
          <w:sz w:val="24"/>
          <w:szCs w:val="24"/>
        </w:rPr>
        <w:t xml:space="preserve"> в связи с ________________ (указать причину)</w:t>
      </w: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5879">
        <w:rPr>
          <w:rFonts w:ascii="Times New Roman" w:hAnsi="Times New Roman"/>
          <w:b/>
          <w:sz w:val="24"/>
          <w:szCs w:val="24"/>
        </w:rPr>
        <w:t xml:space="preserve">Директор </w:t>
      </w:r>
      <w:r w:rsidRPr="00615879">
        <w:rPr>
          <w:rFonts w:ascii="Times New Roman" w:hAnsi="Times New Roman"/>
          <w:b/>
          <w:sz w:val="24"/>
          <w:szCs w:val="24"/>
        </w:rPr>
        <w:tab/>
      </w:r>
      <w:r w:rsidRPr="00615879">
        <w:rPr>
          <w:rFonts w:ascii="Times New Roman" w:hAnsi="Times New Roman"/>
          <w:b/>
          <w:sz w:val="24"/>
          <w:szCs w:val="24"/>
        </w:rPr>
        <w:tab/>
      </w:r>
      <w:r w:rsidRPr="00615879">
        <w:rPr>
          <w:rFonts w:ascii="Times New Roman" w:hAnsi="Times New Roman"/>
          <w:b/>
          <w:sz w:val="24"/>
          <w:szCs w:val="24"/>
        </w:rPr>
        <w:tab/>
      </w:r>
      <w:r w:rsidRPr="00615879">
        <w:rPr>
          <w:rFonts w:ascii="Times New Roman" w:hAnsi="Times New Roman"/>
          <w:b/>
          <w:sz w:val="24"/>
          <w:szCs w:val="24"/>
        </w:rPr>
        <w:tab/>
      </w:r>
      <w:r w:rsidRPr="00615879">
        <w:rPr>
          <w:rFonts w:ascii="Times New Roman" w:hAnsi="Times New Roman"/>
          <w:b/>
          <w:sz w:val="24"/>
          <w:szCs w:val="24"/>
        </w:rPr>
        <w:tab/>
        <w:t xml:space="preserve">подпись/печать  </w:t>
      </w:r>
      <w:r w:rsidRPr="00615879">
        <w:rPr>
          <w:rFonts w:ascii="Times New Roman" w:hAnsi="Times New Roman"/>
          <w:b/>
          <w:sz w:val="24"/>
          <w:szCs w:val="24"/>
        </w:rPr>
        <w:tab/>
      </w:r>
      <w:r w:rsidRPr="00615879">
        <w:rPr>
          <w:rFonts w:ascii="Times New Roman" w:hAnsi="Times New Roman"/>
          <w:b/>
          <w:sz w:val="24"/>
          <w:szCs w:val="24"/>
        </w:rPr>
        <w:tab/>
        <w:t xml:space="preserve"> ФИО</w:t>
      </w: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5879">
        <w:rPr>
          <w:rFonts w:ascii="Times New Roman" w:hAnsi="Times New Roman"/>
          <w:b/>
          <w:sz w:val="24"/>
          <w:szCs w:val="24"/>
        </w:rPr>
        <w:t>Исп. ХХХХ</w:t>
      </w:r>
    </w:p>
    <w:p w:rsidR="00307A16" w:rsidRPr="00615879" w:rsidRDefault="00307A16" w:rsidP="00307A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5879">
        <w:rPr>
          <w:rFonts w:ascii="Times New Roman" w:hAnsi="Times New Roman"/>
          <w:b/>
          <w:sz w:val="24"/>
          <w:szCs w:val="24"/>
        </w:rPr>
        <w:t>Тел.</w:t>
      </w:r>
    </w:p>
    <w:p w:rsidR="00307A16" w:rsidRPr="00C94A20" w:rsidRDefault="00307A16" w:rsidP="00307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4A20" w:rsidRPr="00C94A20" w:rsidRDefault="00C94A20" w:rsidP="00C94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94A20" w:rsidRPr="00C94A20" w:rsidSect="002343E6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23E5B"/>
    <w:multiLevelType w:val="multilevel"/>
    <w:tmpl w:val="2FD0C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93B3C5B"/>
    <w:multiLevelType w:val="hybridMultilevel"/>
    <w:tmpl w:val="CE20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24FAF"/>
    <w:multiLevelType w:val="multilevel"/>
    <w:tmpl w:val="8972616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FF745C5"/>
    <w:multiLevelType w:val="multilevel"/>
    <w:tmpl w:val="8FC04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18492D"/>
    <w:multiLevelType w:val="hybridMultilevel"/>
    <w:tmpl w:val="CE20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BF"/>
    <w:rsid w:val="000D0222"/>
    <w:rsid w:val="002343E6"/>
    <w:rsid w:val="002A5826"/>
    <w:rsid w:val="00307A16"/>
    <w:rsid w:val="00412F8C"/>
    <w:rsid w:val="004336F7"/>
    <w:rsid w:val="00456985"/>
    <w:rsid w:val="004874BF"/>
    <w:rsid w:val="004B4B93"/>
    <w:rsid w:val="007C34F6"/>
    <w:rsid w:val="00845298"/>
    <w:rsid w:val="00C94A20"/>
    <w:rsid w:val="00CC5C8C"/>
    <w:rsid w:val="00E27ECE"/>
    <w:rsid w:val="00E478DF"/>
    <w:rsid w:val="00F6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A2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94A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A2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94A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Малика</cp:lastModifiedBy>
  <cp:revision>7</cp:revision>
  <dcterms:created xsi:type="dcterms:W3CDTF">2021-12-28T04:52:00Z</dcterms:created>
  <dcterms:modified xsi:type="dcterms:W3CDTF">2022-07-13T05:39:00Z</dcterms:modified>
</cp:coreProperties>
</file>